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2" w:rsidRPr="00FA48E9" w:rsidRDefault="005235F2" w:rsidP="005235F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4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УТВЕРЖДЕНО</w:t>
      </w:r>
    </w:p>
    <w:p w:rsidR="005235F2" w:rsidRPr="00FA48E9" w:rsidRDefault="005235F2" w:rsidP="005235F2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48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МКУ «ЦКО»</w:t>
      </w:r>
    </w:p>
    <w:p w:rsidR="005235F2" w:rsidRPr="00FA48E9" w:rsidRDefault="005235F2" w:rsidP="005235F2">
      <w:pPr>
        <w:widowControl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A48E9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от «</w:t>
      </w:r>
      <w:r w:rsidR="00B773F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15</w:t>
      </w:r>
      <w:r w:rsidRPr="00FA48E9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» </w:t>
      </w:r>
      <w:r w:rsidR="00B773F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янва</w:t>
      </w:r>
      <w:r w:rsidRPr="00FA48E9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ря 202</w:t>
      </w:r>
      <w:r w:rsidR="00B773F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1</w:t>
      </w:r>
      <w:r w:rsidRPr="00FA48E9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года № </w:t>
      </w:r>
      <w:r w:rsidR="00B773F8"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>010</w:t>
      </w:r>
    </w:p>
    <w:p w:rsidR="005235F2" w:rsidRDefault="005235F2" w:rsidP="0052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5F2" w:rsidRPr="00FD4BF2" w:rsidRDefault="005235F2" w:rsidP="0052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</w:t>
      </w:r>
      <w:r w:rsidRPr="00FD4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муниципальных нужд</w:t>
      </w:r>
    </w:p>
    <w:p w:rsidR="005235F2" w:rsidRPr="00FD4BF2" w:rsidRDefault="005235F2" w:rsidP="00523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F2" w:rsidRPr="00FD4BF2" w:rsidRDefault="005235F2" w:rsidP="00523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3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утвержденным постановлением Правительства Российской Федерации от 10.07.2019 № 878 «О</w:t>
      </w:r>
      <w:proofErr w:type="gramEnd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мерах стимулирования производства радиоэлектронной продукции на территории Российской Федерации </w:t>
      </w:r>
      <w:proofErr w:type="gramStart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(далее – Порядок)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казенным учреждением «Центр комплексного обслуживания»</w:t>
      </w:r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подготовлено 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</w:t>
      </w:r>
      <w:proofErr w:type="gramEnd"/>
      <w:r w:rsidRPr="00FD4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952"/>
        <w:gridCol w:w="8"/>
      </w:tblGrid>
      <w:tr w:rsidR="00C431F5" w:rsidRPr="00FD4BF2" w:rsidTr="0080711B">
        <w:tc>
          <w:tcPr>
            <w:tcW w:w="1900" w:type="pct"/>
          </w:tcPr>
          <w:p w:rsidR="00C431F5" w:rsidRPr="00FD4BF2" w:rsidRDefault="00C431F5" w:rsidP="002351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 закупки</w:t>
            </w:r>
          </w:p>
        </w:tc>
        <w:tc>
          <w:tcPr>
            <w:tcW w:w="3100" w:type="pct"/>
            <w:gridSpan w:val="2"/>
          </w:tcPr>
          <w:p w:rsidR="00C431F5" w:rsidRPr="00FD4BF2" w:rsidRDefault="00C431F5" w:rsidP="003F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</w:t>
            </w:r>
            <w:r w:rsidR="003F2B02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проектора и крепления</w:t>
            </w:r>
          </w:p>
        </w:tc>
      </w:tr>
      <w:tr w:rsidR="00C431F5" w:rsidRPr="00FD4BF2" w:rsidTr="0080711B">
        <w:tc>
          <w:tcPr>
            <w:tcW w:w="1900" w:type="pct"/>
          </w:tcPr>
          <w:p w:rsidR="00C431F5" w:rsidRPr="00FD4BF2" w:rsidRDefault="00C431F5" w:rsidP="002351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Обстоятельство, предусмотренное подпунктом «а» или «б» пункта 2 Порядка</w:t>
            </w:r>
          </w:p>
        </w:tc>
        <w:tc>
          <w:tcPr>
            <w:tcW w:w="3100" w:type="pct"/>
            <w:gridSpan w:val="2"/>
          </w:tcPr>
          <w:p w:rsidR="00C431F5" w:rsidRPr="00FD4BF2" w:rsidRDefault="00C431F5" w:rsidP="005D1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«</w:t>
            </w:r>
            <w:r w:rsidR="004E41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пункта 2 Порядка: </w:t>
            </w:r>
            <w:r w:rsidR="004E4193" w:rsidRPr="004E4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реестре </w:t>
            </w:r>
            <w:r w:rsidR="0080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</w:t>
            </w:r>
            <w:r w:rsidR="0080711B" w:rsidRPr="0080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радиоэлектронной продукции </w:t>
            </w:r>
            <w:r w:rsidR="004E4193" w:rsidRPr="004E419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сведения о радиоэлектронной продукции, соответствующей тому же классу (функциональному назначению) радиоэлектронной продукции, что и радиоэлектронная продукция, планируемая к закупке.</w:t>
            </w:r>
          </w:p>
        </w:tc>
      </w:tr>
      <w:tr w:rsidR="00C431F5" w:rsidRPr="00FD4BF2" w:rsidTr="0080711B">
        <w:tc>
          <w:tcPr>
            <w:tcW w:w="1900" w:type="pct"/>
          </w:tcPr>
          <w:p w:rsidR="00C431F5" w:rsidRPr="00FD4BF2" w:rsidRDefault="00C431F5" w:rsidP="0023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>Класс (классы) радиоэлектронной продукции (функционального назначения), которому (которым) должна соответствовать радиоэлектронная продукция, являющаяся объектом закупки</w:t>
            </w:r>
            <w:proofErr w:type="gramEnd"/>
          </w:p>
        </w:tc>
        <w:tc>
          <w:tcPr>
            <w:tcW w:w="3100" w:type="pct"/>
            <w:gridSpan w:val="2"/>
            <w:vAlign w:val="center"/>
          </w:tcPr>
          <w:p w:rsidR="00C431F5" w:rsidRPr="00FD4BF2" w:rsidRDefault="00C431F5" w:rsidP="00235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Радиоэлектронная продукция</w:t>
            </w:r>
          </w:p>
          <w:p w:rsidR="00B773F8" w:rsidRDefault="00C431F5" w:rsidP="00235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промышленной продукции по </w:t>
            </w:r>
            <w:proofErr w:type="gramStart"/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034 2014 (КПЕС 2008): </w:t>
            </w:r>
            <w:r w:rsidR="0080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</w:t>
            </w:r>
          </w:p>
          <w:p w:rsidR="00B773F8" w:rsidRDefault="0080711B" w:rsidP="00235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1B">
              <w:rPr>
                <w:rFonts w:ascii="Times New Roman" w:eastAsia="Calibri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8071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773F8" w:rsidRPr="00B773F8">
              <w:rPr>
                <w:rFonts w:ascii="Times New Roman" w:eastAsia="Calibri" w:hAnsi="Times New Roman" w:cs="Times New Roman"/>
                <w:sz w:val="24"/>
                <w:szCs w:val="24"/>
              </w:rPr>
              <w:t>26.20.17.120</w:t>
            </w:r>
            <w:r w:rsidR="00B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B773F8" w:rsidRPr="00B773F8"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Проекторы, подключаемые к компьютеру</w:t>
            </w:r>
          </w:p>
          <w:p w:rsidR="00C431F5" w:rsidRPr="00FD4BF2" w:rsidRDefault="0080711B" w:rsidP="002351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711B">
              <w:rPr>
                <w:rFonts w:ascii="Times New Roman" w:eastAsia="Calibri" w:hAnsi="Times New Roman" w:cs="Times New Roman"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 w:rsidR="00B773F8" w:rsidRPr="00B773F8">
              <w:rPr>
                <w:rFonts w:ascii="Times New Roman" w:eastAsia="Calibri" w:hAnsi="Times New Roman" w:cs="Times New Roman"/>
                <w:sz w:val="24"/>
                <w:szCs w:val="24"/>
              </w:rPr>
              <w:t>26.40.51.000</w:t>
            </w:r>
            <w:r w:rsidR="00B773F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773F8" w:rsidRPr="00B7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и принадлежности звукового и видеооборудования</w:t>
            </w:r>
          </w:p>
        </w:tc>
      </w:tr>
      <w:tr w:rsidR="00C431F5" w:rsidRPr="00FD4BF2" w:rsidTr="0080711B">
        <w:tc>
          <w:tcPr>
            <w:tcW w:w="1900" w:type="pct"/>
          </w:tcPr>
          <w:p w:rsidR="00C431F5" w:rsidRPr="00FD4BF2" w:rsidRDefault="00C431F5" w:rsidP="00235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функциональным, техническим и эксплуатационным характеристикам радиоэлектронной продукции, являющейся объектом закупки, установленные заказчиком, с указанием класса (классов), которому (которым) должна соответствовать радиоэлектронная продукция</w:t>
            </w:r>
          </w:p>
        </w:tc>
        <w:tc>
          <w:tcPr>
            <w:tcW w:w="3100" w:type="pct"/>
            <w:gridSpan w:val="2"/>
          </w:tcPr>
          <w:p w:rsidR="00C431F5" w:rsidRPr="00FD4BF2" w:rsidRDefault="00C431F5" w:rsidP="003F2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B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Технические требования приведены в приложении  </w:t>
            </w:r>
            <w:r w:rsidR="005D1944" w:rsidRPr="005D1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III. ОПИСАНИЕ ОБЪЕКТА ЗАКУПКИ (СПЕЦИФИКАЦИЯ)</w:t>
            </w:r>
            <w:r w:rsidR="005D1944">
              <w:t xml:space="preserve"> </w:t>
            </w:r>
            <w:r w:rsidR="005D1944" w:rsidRPr="005D1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документации об аукционе в электронной форме</w:t>
            </w:r>
            <w:r w:rsidR="003F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711B" w:rsidRPr="00093B78" w:rsidTr="0080711B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224"/>
        </w:trPr>
        <w:tc>
          <w:tcPr>
            <w:tcW w:w="4996" w:type="pct"/>
            <w:gridSpan w:val="2"/>
            <w:shd w:val="clear" w:color="auto" w:fill="auto"/>
          </w:tcPr>
          <w:p w:rsidR="0080711B" w:rsidRPr="0080711B" w:rsidRDefault="0080711B" w:rsidP="00601A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11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Функциональные, технические и эксплуатационные характеристики, установленные заказчиком</w:t>
            </w:r>
            <w:r w:rsidRPr="00807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1944" w:rsidRPr="00093B78" w:rsidTr="005D1944">
        <w:tblPrEx>
          <w:tblLook w:val="04A0" w:firstRow="1" w:lastRow="0" w:firstColumn="1" w:lastColumn="0" w:noHBand="0" w:noVBand="1"/>
        </w:tblPrEx>
        <w:trPr>
          <w:gridAfter w:val="1"/>
          <w:wAfter w:w="4" w:type="pct"/>
          <w:trHeight w:val="953"/>
        </w:trPr>
        <w:tc>
          <w:tcPr>
            <w:tcW w:w="4996" w:type="pct"/>
            <w:gridSpan w:val="2"/>
            <w:shd w:val="clear" w:color="auto" w:fill="auto"/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3"/>
              <w:gridCol w:w="4114"/>
              <w:gridCol w:w="4376"/>
            </w:tblGrid>
            <w:tr w:rsidR="005D1944" w:rsidRPr="00C431F5" w:rsidTr="005D1944">
              <w:trPr>
                <w:trHeight w:val="284"/>
              </w:trPr>
              <w:tc>
                <w:tcPr>
                  <w:tcW w:w="9333" w:type="dxa"/>
                  <w:gridSpan w:val="3"/>
                </w:tcPr>
                <w:p w:rsidR="005D1944" w:rsidRPr="005D1944" w:rsidRDefault="005D1944" w:rsidP="00C576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D194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Проектор и крепление  </w:t>
                  </w:r>
                </w:p>
              </w:tc>
            </w:tr>
            <w:tr w:rsidR="005D1944" w:rsidRPr="00C431F5" w:rsidTr="00BF1A42">
              <w:trPr>
                <w:trHeight w:val="284"/>
              </w:trPr>
              <w:tc>
                <w:tcPr>
                  <w:tcW w:w="843" w:type="dxa"/>
                </w:tcPr>
                <w:p w:rsidR="005D1944" w:rsidRPr="00C431F5" w:rsidRDefault="005D1944" w:rsidP="00C57666">
                  <w:pPr>
                    <w:spacing w:after="0" w:line="240" w:lineRule="auto"/>
                    <w:ind w:left="360" w:hanging="219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431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№</w:t>
                  </w:r>
                </w:p>
                <w:p w:rsidR="005D1944" w:rsidRPr="00C431F5" w:rsidRDefault="005D1944" w:rsidP="00C57666">
                  <w:pPr>
                    <w:spacing w:after="0" w:line="240" w:lineRule="auto"/>
                    <w:ind w:left="360" w:hanging="219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431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C431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114" w:type="dxa"/>
                </w:tcPr>
                <w:p w:rsidR="005D1944" w:rsidRPr="00C431F5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431F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4376" w:type="dxa"/>
                </w:tcPr>
                <w:p w:rsidR="005D1944" w:rsidRPr="00C431F5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C431F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Показатели для определения соответствия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менее 20000:1 не более 30000:1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Максимальное проекционное расстояние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2,5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16:10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Наличие </w:t>
                  </w:r>
                  <w:proofErr w:type="gramStart"/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Наличие возможности коррекции трапецеидальных искажений по вертикальной оси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COM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Проекционный коэффициент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Ультракороткофокусные</w:t>
                  </w:r>
                  <w:proofErr w:type="spellEnd"/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(0,3-0,7)</w:t>
                  </w:r>
                </w:p>
              </w:tc>
            </w:tr>
            <w:tr w:rsidR="005D1944" w:rsidRPr="00C431F5" w:rsidTr="00BF1A42">
              <w:trPr>
                <w:trHeight w:val="188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HDMI, USB-порт, VG</w:t>
                  </w:r>
                  <w:r w:rsidR="00BF1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(D-</w:t>
                  </w:r>
                  <w:proofErr w:type="spellStart"/>
                  <w:r w:rsidR="00BF1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Sub</w:t>
                  </w:r>
                  <w:proofErr w:type="spellEnd"/>
                  <w:r w:rsidR="00BF1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), Вход 3.5 (</w:t>
                  </w:r>
                  <w:proofErr w:type="spellStart"/>
                  <w:r w:rsidR="00BF1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mini-Jack</w:t>
                  </w:r>
                  <w:proofErr w:type="spellEnd"/>
                  <w:r w:rsidR="00BF1A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01A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Не менее 3000 часов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DLP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коррекции трапецеидальных искажений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вертикальная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монтажа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Потолочный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Портативный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Яркость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01A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Не менее 3000 люменов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  <w:vAlign w:val="center"/>
                </w:tcPr>
                <w:p w:rsidR="005D1944" w:rsidRPr="00664EA4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4E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01A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ручная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оборудования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Крепление потолочное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Назначение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проекторов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Способ монтажа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потолок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Макс. вес нагрузки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менее 3кг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Угол наклона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+/-15 градус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Поворот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+/-15 градус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Угол горизонтального вращения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 градус</w:t>
                  </w:r>
                </w:p>
              </w:tc>
            </w:tr>
            <w:tr w:rsidR="005D1944" w:rsidRPr="00C431F5" w:rsidTr="00BF1A42">
              <w:trPr>
                <w:trHeight w:val="169"/>
              </w:trPr>
              <w:tc>
                <w:tcPr>
                  <w:tcW w:w="843" w:type="dxa"/>
                </w:tcPr>
                <w:p w:rsidR="005D1944" w:rsidRPr="00C431F5" w:rsidRDefault="005D1944" w:rsidP="005D194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14" w:type="dxa"/>
                </w:tcPr>
                <w:p w:rsidR="005D1944" w:rsidRPr="00601A2B" w:rsidRDefault="005D1944" w:rsidP="00C57666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1A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Длина штанги</w:t>
                  </w:r>
                </w:p>
              </w:tc>
              <w:tc>
                <w:tcPr>
                  <w:tcW w:w="4376" w:type="dxa"/>
                </w:tcPr>
                <w:p w:rsidR="005D1944" w:rsidRPr="00601A2B" w:rsidRDefault="005D1944" w:rsidP="00C57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601A2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Не менее 350мм</w:t>
                  </w:r>
                </w:p>
              </w:tc>
            </w:tr>
          </w:tbl>
          <w:p w:rsidR="005D1944" w:rsidRPr="00C431F5" w:rsidRDefault="005D1944" w:rsidP="00C57666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4EA4" w:rsidRDefault="00C431F5" w:rsidP="0080711B">
      <w:pPr>
        <w:spacing w:after="160" w:line="259" w:lineRule="auto"/>
        <w:ind w:firstLine="708"/>
        <w:jc w:val="both"/>
      </w:pPr>
      <w:r w:rsidRPr="0015737B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 невозможно соблюдение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 (согласно  постановлению Правительства РФ № 878).</w:t>
      </w:r>
      <w:r w:rsidR="00664EA4">
        <w:tab/>
      </w:r>
    </w:p>
    <w:p w:rsidR="005D1944" w:rsidRDefault="005D1944" w:rsidP="0080711B">
      <w:pPr>
        <w:spacing w:after="160" w:line="259" w:lineRule="auto"/>
        <w:ind w:firstLine="708"/>
        <w:jc w:val="both"/>
      </w:pPr>
    </w:p>
    <w:p w:rsidR="005D1944" w:rsidRDefault="005D1944" w:rsidP="0080711B">
      <w:pPr>
        <w:spacing w:after="160" w:line="259" w:lineRule="auto"/>
        <w:ind w:firstLine="708"/>
        <w:jc w:val="both"/>
      </w:pPr>
    </w:p>
    <w:sectPr w:rsidR="005D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305"/>
    <w:multiLevelType w:val="hybridMultilevel"/>
    <w:tmpl w:val="EBD4D710"/>
    <w:lvl w:ilvl="0" w:tplc="226014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63908"/>
    <w:multiLevelType w:val="hybridMultilevel"/>
    <w:tmpl w:val="EBD4D710"/>
    <w:lvl w:ilvl="0" w:tplc="226014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51"/>
    <w:rsid w:val="003F2B02"/>
    <w:rsid w:val="004D2EF5"/>
    <w:rsid w:val="004E4193"/>
    <w:rsid w:val="005235F2"/>
    <w:rsid w:val="005D1944"/>
    <w:rsid w:val="00601A2B"/>
    <w:rsid w:val="00664EA4"/>
    <w:rsid w:val="0080711B"/>
    <w:rsid w:val="00942EEE"/>
    <w:rsid w:val="00B773F8"/>
    <w:rsid w:val="00BF1A42"/>
    <w:rsid w:val="00C431F5"/>
    <w:rsid w:val="00D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chief_economist</dc:creator>
  <cp:lastModifiedBy>Economist</cp:lastModifiedBy>
  <cp:revision>4</cp:revision>
  <dcterms:created xsi:type="dcterms:W3CDTF">2021-01-15T07:26:00Z</dcterms:created>
  <dcterms:modified xsi:type="dcterms:W3CDTF">2021-01-15T08:24:00Z</dcterms:modified>
</cp:coreProperties>
</file>